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6F" w:rsidRPr="00170DCE" w:rsidRDefault="00F50E6F">
      <w:pPr>
        <w:pStyle w:val="ConsPlusTitle"/>
        <w:jc w:val="center"/>
      </w:pPr>
      <w:r w:rsidRPr="00170DCE">
        <w:t>КООРДИНАЦИЯ ДЕЯТЕЛЬНОСТИ</w:t>
      </w:r>
    </w:p>
    <w:p w:rsidR="00F50E6F" w:rsidRPr="00170DCE" w:rsidRDefault="00F50E6F">
      <w:pPr>
        <w:pStyle w:val="ConsPlusTitle"/>
        <w:jc w:val="center"/>
      </w:pPr>
      <w:r w:rsidRPr="00170DCE">
        <w:t>ПРАВООХРАНИТЕЛЬНЫХ ОРГАНОВ ПО БОРЬБЕ С КОРРУПЦИЕЙ -</w:t>
      </w:r>
    </w:p>
    <w:p w:rsidR="00F50E6F" w:rsidRPr="00170DCE" w:rsidRDefault="00F50E6F">
      <w:pPr>
        <w:pStyle w:val="ConsPlusTitle"/>
        <w:jc w:val="center"/>
      </w:pPr>
      <w:r w:rsidRPr="00170DCE">
        <w:t>САМОСТОЯТЕЛЬНАЯ ФУНКЦИЯ ПРОКУРАТУРЫ</w:t>
      </w:r>
    </w:p>
    <w:p w:rsidR="00F50E6F" w:rsidRPr="00170DCE" w:rsidRDefault="00F50E6F">
      <w:pPr>
        <w:pStyle w:val="ConsPlusTitle"/>
        <w:jc w:val="center"/>
      </w:pPr>
    </w:p>
    <w:p w:rsidR="00F50E6F" w:rsidRPr="00170DCE" w:rsidRDefault="00F50E6F">
      <w:pPr>
        <w:pStyle w:val="ConsPlusTitle"/>
        <w:jc w:val="center"/>
      </w:pPr>
      <w:r w:rsidRPr="00170DCE">
        <w:t>Ю.В. ЕГОРОВ</w:t>
      </w:r>
    </w:p>
    <w:p w:rsidR="00F50E6F" w:rsidRPr="00170DCE" w:rsidRDefault="00F50E6F">
      <w:pPr>
        <w:pStyle w:val="ConsPlusNormal"/>
        <w:ind w:firstLine="540"/>
        <w:jc w:val="both"/>
      </w:pPr>
    </w:p>
    <w:p w:rsidR="00F50E6F" w:rsidRPr="00170DCE" w:rsidRDefault="00F50E6F">
      <w:pPr>
        <w:pStyle w:val="ConsPlusNormal"/>
        <w:ind w:firstLine="540"/>
        <w:jc w:val="both"/>
      </w:pPr>
      <w:r w:rsidRPr="00170DCE">
        <w:t>Егоров Юрий Васильевич, начальник отдела по надзору за исполнением законодательства о противодействии коррупции прокуратуры Липецкой области.</w:t>
      </w:r>
    </w:p>
    <w:p w:rsidR="00F50E6F" w:rsidRPr="00170DCE" w:rsidRDefault="00F50E6F">
      <w:pPr>
        <w:pStyle w:val="ConsPlusNormal"/>
        <w:ind w:firstLine="540"/>
        <w:jc w:val="both"/>
      </w:pPr>
    </w:p>
    <w:p w:rsidR="00F50E6F" w:rsidRPr="00170DCE" w:rsidRDefault="00F50E6F">
      <w:pPr>
        <w:pStyle w:val="ConsPlusNormal"/>
        <w:ind w:firstLine="540"/>
        <w:jc w:val="both"/>
      </w:pPr>
      <w:r w:rsidRPr="00170DCE">
        <w:t>В статье обосновывается позиция автора о том, что координация деятельности правоохранительных органов по борьбе с коррупцией является самостоятельной функцией российской прокуратуры.</w:t>
      </w:r>
    </w:p>
    <w:p w:rsidR="00F50E6F" w:rsidRPr="00170DCE" w:rsidRDefault="00F50E6F">
      <w:pPr>
        <w:pStyle w:val="ConsPlusNormal"/>
        <w:ind w:firstLine="540"/>
        <w:jc w:val="both"/>
      </w:pPr>
    </w:p>
    <w:p w:rsidR="00F50E6F" w:rsidRPr="00170DCE" w:rsidRDefault="00F50E6F">
      <w:pPr>
        <w:pStyle w:val="ConsPlusNormal"/>
        <w:ind w:firstLine="540"/>
        <w:jc w:val="both"/>
      </w:pPr>
      <w:r w:rsidRPr="00170DCE">
        <w:t>Ключевые слова: координация, коррупция, функция прокуратуры, прокуратура.</w:t>
      </w:r>
    </w:p>
    <w:p w:rsidR="00F50E6F" w:rsidRPr="00170DCE" w:rsidRDefault="00F50E6F">
      <w:pPr>
        <w:pStyle w:val="ConsPlusNormal"/>
        <w:ind w:firstLine="540"/>
        <w:jc w:val="both"/>
      </w:pPr>
    </w:p>
    <w:p w:rsidR="00F50E6F" w:rsidRPr="00170DCE" w:rsidRDefault="00F50E6F">
      <w:pPr>
        <w:pStyle w:val="ConsPlusNormal"/>
        <w:ind w:firstLine="540"/>
        <w:jc w:val="both"/>
        <w:rPr>
          <w:lang w:val="en-US"/>
        </w:rPr>
      </w:pPr>
      <w:r w:rsidRPr="00170DCE">
        <w:rPr>
          <w:lang w:val="en-US"/>
        </w:rPr>
        <w:t xml:space="preserve">Coordination of activities of </w:t>
      </w:r>
      <w:proofErr w:type="spellStart"/>
      <w:r w:rsidRPr="00170DCE">
        <w:rPr>
          <w:lang w:val="en-US"/>
        </w:rPr>
        <w:t>lawenforcement</w:t>
      </w:r>
      <w:proofErr w:type="spellEnd"/>
      <w:r w:rsidRPr="00170DCE">
        <w:rPr>
          <w:lang w:val="en-US"/>
        </w:rPr>
        <w:t xml:space="preserve"> authorities on combating corruption as a standalone function of the public prosecutor's office</w:t>
      </w:r>
    </w:p>
    <w:p w:rsidR="00F50E6F" w:rsidRPr="00170DCE" w:rsidRDefault="00F50E6F">
      <w:pPr>
        <w:pStyle w:val="ConsPlusNormal"/>
        <w:ind w:firstLine="540"/>
        <w:jc w:val="both"/>
        <w:rPr>
          <w:lang w:val="en-US"/>
        </w:rPr>
      </w:pPr>
      <w:proofErr w:type="spellStart"/>
      <w:r w:rsidRPr="00170DCE">
        <w:rPr>
          <w:lang w:val="en-US"/>
        </w:rPr>
        <w:t>Yu.V</w:t>
      </w:r>
      <w:proofErr w:type="spellEnd"/>
      <w:r w:rsidRPr="00170DCE">
        <w:rPr>
          <w:lang w:val="en-US"/>
        </w:rPr>
        <w:t xml:space="preserve">. </w:t>
      </w:r>
      <w:proofErr w:type="spellStart"/>
      <w:r w:rsidRPr="00170DCE">
        <w:rPr>
          <w:lang w:val="en-US"/>
        </w:rPr>
        <w:t>Yegorov</w:t>
      </w:r>
      <w:proofErr w:type="spellEnd"/>
    </w:p>
    <w:p w:rsidR="00F50E6F" w:rsidRPr="00170DCE" w:rsidRDefault="00F50E6F">
      <w:pPr>
        <w:pStyle w:val="ConsPlusNormal"/>
        <w:ind w:firstLine="540"/>
        <w:jc w:val="both"/>
        <w:rPr>
          <w:lang w:val="en-US"/>
        </w:rPr>
      </w:pPr>
    </w:p>
    <w:p w:rsidR="00F50E6F" w:rsidRPr="00170DCE" w:rsidRDefault="00F50E6F">
      <w:pPr>
        <w:pStyle w:val="ConsPlusNormal"/>
        <w:ind w:firstLine="540"/>
        <w:jc w:val="both"/>
        <w:rPr>
          <w:lang w:val="en-US"/>
        </w:rPr>
      </w:pPr>
      <w:r w:rsidRPr="00170DCE">
        <w:rPr>
          <w:lang w:val="en-US"/>
        </w:rPr>
        <w:t>The article explains the author's position that the coordination of law enforcement agencies to fight against corruption is an independent function of the Russian prosecutor's office.</w:t>
      </w:r>
    </w:p>
    <w:p w:rsidR="00F50E6F" w:rsidRPr="00170DCE" w:rsidRDefault="00F50E6F">
      <w:pPr>
        <w:pStyle w:val="ConsPlusNormal"/>
        <w:ind w:firstLine="540"/>
        <w:jc w:val="both"/>
        <w:rPr>
          <w:lang w:val="en-US"/>
        </w:rPr>
      </w:pPr>
    </w:p>
    <w:p w:rsidR="00F50E6F" w:rsidRPr="00170DCE" w:rsidRDefault="00F50E6F">
      <w:pPr>
        <w:pStyle w:val="ConsPlusNormal"/>
        <w:ind w:firstLine="540"/>
        <w:jc w:val="both"/>
        <w:rPr>
          <w:lang w:val="en-US"/>
        </w:rPr>
      </w:pPr>
      <w:r w:rsidRPr="00170DCE">
        <w:rPr>
          <w:lang w:val="en-US"/>
        </w:rPr>
        <w:t>Key words: coordination, corruption, function prosecutors, prosecutors.</w:t>
      </w:r>
    </w:p>
    <w:p w:rsidR="00F50E6F" w:rsidRPr="00170DCE" w:rsidRDefault="00F50E6F">
      <w:pPr>
        <w:pStyle w:val="ConsPlusNormal"/>
        <w:ind w:firstLine="540"/>
        <w:jc w:val="both"/>
        <w:rPr>
          <w:lang w:val="en-US"/>
        </w:rPr>
      </w:pPr>
    </w:p>
    <w:p w:rsidR="00F50E6F" w:rsidRPr="00170DCE" w:rsidRDefault="00F50E6F">
      <w:pPr>
        <w:pStyle w:val="ConsPlusNormal"/>
        <w:ind w:firstLine="540"/>
        <w:jc w:val="both"/>
      </w:pPr>
      <w:r w:rsidRPr="00170DCE">
        <w:rPr>
          <w:b/>
        </w:rPr>
        <w:t>В новейшей истории возникновение (а точнее сказать - восстановление) такой функции российской прокуратуры, как координация деятельности правоохранительных органов по борьбе с преступностью, связано с принятием в 1995 г. в новой редакции Зак</w:t>
      </w:r>
      <w:bookmarkStart w:id="0" w:name="_GoBack"/>
      <w:bookmarkEnd w:id="0"/>
      <w:r w:rsidRPr="00170DCE">
        <w:rPr>
          <w:b/>
        </w:rPr>
        <w:t>она о прокуратуре</w:t>
      </w:r>
      <w:r w:rsidRPr="00170DCE">
        <w:t xml:space="preserve"> &lt;1&gt;</w:t>
      </w:r>
      <w:r w:rsidRPr="00170DCE">
        <w:rPr>
          <w:b/>
        </w:rPr>
        <w:t>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--------------------------------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&lt;1</w:t>
      </w:r>
      <w:proofErr w:type="gramStart"/>
      <w:r w:rsidRPr="00170DCE">
        <w:t>&gt; С</w:t>
      </w:r>
      <w:proofErr w:type="gramEnd"/>
      <w:r w:rsidRPr="00170DCE">
        <w:t>м.: Федеральный закон от 17 ноября 1995 г. N 168-ФЗ "О внесении изменений и дополнений в Закон Российской Федерации "О прокуратуре Российской Федерации".</w:t>
      </w:r>
    </w:p>
    <w:p w:rsidR="00F50E6F" w:rsidRPr="00170DCE" w:rsidRDefault="00F50E6F">
      <w:pPr>
        <w:pStyle w:val="ConsPlusNormal"/>
        <w:ind w:firstLine="540"/>
        <w:jc w:val="both"/>
      </w:pPr>
    </w:p>
    <w:p w:rsidR="00F50E6F" w:rsidRPr="00170DCE" w:rsidRDefault="00F50E6F">
      <w:pPr>
        <w:pStyle w:val="ConsPlusNormal"/>
        <w:ind w:firstLine="540"/>
        <w:jc w:val="both"/>
      </w:pPr>
      <w:proofErr w:type="gramStart"/>
      <w:r w:rsidRPr="00170DCE">
        <w:t>Важное значение</w:t>
      </w:r>
      <w:proofErr w:type="gramEnd"/>
      <w:r w:rsidRPr="00170DCE">
        <w:t xml:space="preserve"> этой функции признается как практиками, так и ведущими учеными-правоведами. Проведение судебной и административной реформы, изменения уголовно-процессуального законодательства повлекли активизацию обсуждения профессионалами как необходимости развития теоретических основ координации правоохранительной деятельности &lt;2&gt;, так и перспективы практического изменения координационной функции прокуратуры &lt;3&gt;.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--------------------------------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&lt;2</w:t>
      </w:r>
      <w:proofErr w:type="gramStart"/>
      <w:r w:rsidRPr="00170DCE">
        <w:t>&gt; С</w:t>
      </w:r>
      <w:proofErr w:type="gramEnd"/>
      <w:r w:rsidRPr="00170DCE">
        <w:t>м., напр.: Рябцев В.П. Концептуальные аспекты развития координации правоохранительной деятельности // Вестник Академии Генеральной прокуратуры Российской Федерации. 2007. N 2(2). С. 67 - 71.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&lt;3</w:t>
      </w:r>
      <w:proofErr w:type="gramStart"/>
      <w:r w:rsidRPr="00170DCE">
        <w:t>&gt; С</w:t>
      </w:r>
      <w:proofErr w:type="gramEnd"/>
      <w:r w:rsidRPr="00170DCE">
        <w:t>м.: Зарубин В. Нормативное регулирование координационной деятельности по борьбе с преступностью на постсоветском пространстве // Законность. 2013. N 9. С. 21 - 26.</w:t>
      </w:r>
    </w:p>
    <w:p w:rsidR="00F50E6F" w:rsidRPr="00170DCE" w:rsidRDefault="00F50E6F">
      <w:pPr>
        <w:pStyle w:val="ConsPlusNormal"/>
        <w:ind w:firstLine="540"/>
        <w:jc w:val="both"/>
      </w:pPr>
    </w:p>
    <w:p w:rsidR="00F50E6F" w:rsidRPr="00170DCE" w:rsidRDefault="00F50E6F">
      <w:pPr>
        <w:pStyle w:val="ConsPlusNormal"/>
        <w:ind w:firstLine="540"/>
        <w:jc w:val="both"/>
      </w:pPr>
      <w:proofErr w:type="gramStart"/>
      <w:r w:rsidRPr="00170DCE">
        <w:t>Важная веха в развитии института координации - принятие Федерального закона от 25 декабря 2008 г. N 273-ФЗ "О противодействии коррупции" (далее - Закон о противодействии коррупции), в ч. 6 ст. 5 которого координация деятельности органов внутренних дел РФ, федеральной службы безопасности, таможенных органов РФ и других правоохранительных органов по борьбе с коррупцией возложена на Генерального прокурора РФ и подчиненных ему прокуроров.</w:t>
      </w:r>
      <w:proofErr w:type="gramEnd"/>
    </w:p>
    <w:p w:rsidR="00F50E6F" w:rsidRPr="00170DCE" w:rsidRDefault="00F50E6F">
      <w:pPr>
        <w:pStyle w:val="ConsPlusNormal"/>
        <w:ind w:firstLine="540"/>
        <w:jc w:val="both"/>
      </w:pPr>
      <w:r w:rsidRPr="00170DCE">
        <w:t xml:space="preserve">Как отмечает Ф. </w:t>
      </w:r>
      <w:proofErr w:type="spellStart"/>
      <w:r w:rsidRPr="00170DCE">
        <w:t>Кобзарев</w:t>
      </w:r>
      <w:proofErr w:type="spellEnd"/>
      <w:r w:rsidRPr="00170DCE">
        <w:t>, "можно сделать вывод о существенном расширении предмета координации, осуществляемой прокуратурой в сфере преодоления коррупции по сравнению с другими направлениями борьбы с криминальными явлениями" &lt;4&gt;.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--------------------------------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lastRenderedPageBreak/>
        <w:t xml:space="preserve">&lt;4&gt; </w:t>
      </w:r>
      <w:proofErr w:type="spellStart"/>
      <w:r w:rsidRPr="00170DCE">
        <w:t>Кобзарев</w:t>
      </w:r>
      <w:proofErr w:type="spellEnd"/>
      <w:r w:rsidRPr="00170DCE">
        <w:t xml:space="preserve"> Ф.М. Об особенностях и проблемах организации координационной деятельности прокуратуры по борьбе с коррупцией // Вестник Академии Генеральной прокуратуры Российской Федерации. 2010. N 3. С. 21 - 26.</w:t>
      </w:r>
    </w:p>
    <w:p w:rsidR="00F50E6F" w:rsidRPr="00170DCE" w:rsidRDefault="00F50E6F">
      <w:pPr>
        <w:pStyle w:val="ConsPlusNormal"/>
        <w:ind w:firstLine="540"/>
        <w:jc w:val="both"/>
      </w:pPr>
    </w:p>
    <w:p w:rsidR="00F50E6F" w:rsidRPr="00170DCE" w:rsidRDefault="00F50E6F">
      <w:pPr>
        <w:pStyle w:val="ConsPlusNormal"/>
        <w:ind w:firstLine="540"/>
        <w:jc w:val="both"/>
      </w:pPr>
      <w:r w:rsidRPr="00170DCE">
        <w:t xml:space="preserve">Более того, представляется обоснованным отнесение этого вида координации к самостоятельной функции прокуратуры. </w:t>
      </w:r>
      <w:proofErr w:type="gramStart"/>
      <w:r w:rsidRPr="00170DCE">
        <w:t>Законом о противодействии коррупции установлено понятие коррупции: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</w:t>
      </w:r>
      <w:proofErr w:type="gramEnd"/>
      <w:r w:rsidRPr="00170DCE">
        <w:t xml:space="preserve"> такой выгоды указанному лицу другими физическими лицами; б) совершение тех же деяний от имени или в интересах юридического лица.</w:t>
      </w:r>
    </w:p>
    <w:p w:rsidR="00F50E6F" w:rsidRPr="00170DCE" w:rsidRDefault="00F50E6F">
      <w:pPr>
        <w:pStyle w:val="ConsPlusNormal"/>
        <w:ind w:firstLine="540"/>
        <w:jc w:val="both"/>
      </w:pPr>
      <w:proofErr w:type="gramStart"/>
      <w:r w:rsidRPr="00170DCE">
        <w:t>Как уже неоднократно отмечалось в юридической литературе &lt;5&gt;, по существу, приведенное определение коррупции (первая его часть) дано через перечисление уголовно наказуемых деяний, предусмотренных ст. ст. 285, 286, 291, 290, 201, 204 УК РФ, а также статьями, устанавливающими ответственность за корыстные преступления, совершенные с использованием служебного положения (например, ч. 3 ст. 159, ч. 3 ст. 160, ст. 292 УК и др.).</w:t>
      </w:r>
      <w:proofErr w:type="gramEnd"/>
    </w:p>
    <w:p w:rsidR="00F50E6F" w:rsidRPr="00170DCE" w:rsidRDefault="00F50E6F">
      <w:pPr>
        <w:pStyle w:val="ConsPlusNormal"/>
        <w:ind w:firstLine="540"/>
        <w:jc w:val="both"/>
      </w:pPr>
      <w:r w:rsidRPr="00170DCE">
        <w:t>--------------------------------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&lt;5</w:t>
      </w:r>
      <w:proofErr w:type="gramStart"/>
      <w:r w:rsidRPr="00170DCE">
        <w:t>&gt; С</w:t>
      </w:r>
      <w:proofErr w:type="gramEnd"/>
      <w:r w:rsidRPr="00170DCE">
        <w:t xml:space="preserve">м., напр.: Овчинников О.А., Тришкин С.В. Научный подход к вопросам правовой организации статистического наблюдения за состоянием коррупционной преступности в России // Российский следователь. 2012. N 2. С. 32 - 37; </w:t>
      </w:r>
      <w:proofErr w:type="spellStart"/>
      <w:r w:rsidRPr="00170DCE">
        <w:t>Талапина</w:t>
      </w:r>
      <w:proofErr w:type="spellEnd"/>
      <w:r w:rsidRPr="00170DCE">
        <w:t xml:space="preserve"> Э.В. Комментарий к законодательству Российской Федерации о противодействии коррупции. М.: </w:t>
      </w:r>
      <w:proofErr w:type="spellStart"/>
      <w:r w:rsidRPr="00170DCE">
        <w:t>Волтерс</w:t>
      </w:r>
      <w:proofErr w:type="spellEnd"/>
      <w:r w:rsidRPr="00170DCE">
        <w:t xml:space="preserve"> </w:t>
      </w:r>
      <w:proofErr w:type="spellStart"/>
      <w:r w:rsidRPr="00170DCE">
        <w:t>Клувер</w:t>
      </w:r>
      <w:proofErr w:type="spellEnd"/>
      <w:r w:rsidRPr="00170DCE">
        <w:t>, 2010. С. 9; Попов М.Ю. Коррупция как форма элитной девиации // Общество и право. 2009. N 5. С. 49 - 54.</w:t>
      </w:r>
    </w:p>
    <w:p w:rsidR="00F50E6F" w:rsidRPr="00170DCE" w:rsidRDefault="00F50E6F">
      <w:pPr>
        <w:pStyle w:val="ConsPlusNormal"/>
        <w:ind w:firstLine="540"/>
        <w:jc w:val="both"/>
      </w:pPr>
    </w:p>
    <w:p w:rsidR="00F50E6F" w:rsidRPr="00170DCE" w:rsidRDefault="00F50E6F">
      <w:pPr>
        <w:pStyle w:val="ConsPlusNormal"/>
        <w:ind w:firstLine="540"/>
        <w:jc w:val="both"/>
      </w:pPr>
      <w:r w:rsidRPr="00170DCE">
        <w:t xml:space="preserve">Не вдаваясь в оценку корректности этого легального определения коррупции, обратим внимание на тот факт, что его вторая часть под коррупцией понимает "совершение тех же деяний от имени или в интересах юридического лица". Системный анализ правовых норм позволяет утверждать, что вторая часть рассматриваемого определения раскрывает понятие коррупции через административное правонарушение, ответственность за которое установлена ст. 19.28 КоАП. </w:t>
      </w:r>
      <w:proofErr w:type="gramStart"/>
      <w:r w:rsidRPr="00170DCE">
        <w:t>В противном случае у законодателя не было основания формулировать двухэлементное определение коррупции, поскольку совершение указанных деяний от имени или в интересах кого бы то ни было (в том числе от имени или в интересах юридического лица) является в силу ст. 73 УПК РФ обстоятельствами, подлежащими доказыванию, а также в некоторых случаях - конструктивным элементом соответствующих составов преступлений.</w:t>
      </w:r>
      <w:proofErr w:type="gramEnd"/>
      <w:r w:rsidRPr="00170DCE">
        <w:t xml:space="preserve"> Например, ст. 290 УК устанавливает ответственность за получение взятки, в частности, за совершение как законных, так и незаконных действий в пользу представляемых взяткодателем лиц; </w:t>
      </w:r>
      <w:proofErr w:type="gramStart"/>
      <w:r w:rsidRPr="00170DCE">
        <w:t>ч. 3 ст. 159 УК устанавливает ответственность за совершенное с использованием служебного положения хищение, под которым, в свою очередь, согласно примечанию к ст. 158 УК подразумеваются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  <w:proofErr w:type="gramEnd"/>
    </w:p>
    <w:p w:rsidR="00F50E6F" w:rsidRPr="00170DCE" w:rsidRDefault="00F50E6F">
      <w:pPr>
        <w:pStyle w:val="ConsPlusNormal"/>
        <w:ind w:firstLine="540"/>
        <w:jc w:val="both"/>
      </w:pPr>
      <w:r w:rsidRPr="00170DCE">
        <w:t xml:space="preserve">Совершенно очевидно и то, что Закон о противодействии коррупции, принятый во исполнение международных обязательств РФ, учитывал положения Конвенции Организации Объединенных Наций против коррупции, ратифицированной Федеральным законом от 8 марта 2006 г. N 40-ФЗ "О ратификации Конвенции Организации Объединенных Наций против коррупции". Согласно ст. 26 Конвенции каждое государство-участник принимает такие меры, какие, с учетом его правовых принципов, могут потребоваться для установления ответственности юридических лиц за участие в преступлениях, признанных таковыми в соответствии с Конвенцией. При условии соблюдения правовых принципов государства-участника ответственность юридических лиц может быть уголовной, гражданско-правовой или административной. Возложение такой ответственности не наносит ущерба уголовной ответственности физических лиц, совершивших преступления. Каждое государство-участник, в частности, обеспечивает применение в отношении юридических лиц, привлекаемых к ответственности в соответствии с </w:t>
      </w:r>
      <w:r w:rsidRPr="00170DCE">
        <w:lastRenderedPageBreak/>
        <w:t xml:space="preserve">этой статьей, эффективных, соразмерных и оказывающих сдерживающее воздействие уголовных или </w:t>
      </w:r>
      <w:proofErr w:type="spellStart"/>
      <w:r w:rsidRPr="00170DCE">
        <w:t>неуголовных</w:t>
      </w:r>
      <w:proofErr w:type="spellEnd"/>
      <w:r w:rsidRPr="00170DCE">
        <w:t xml:space="preserve"> санкций, включая денежные санкции.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Следовательно, в рамках своей правовой системы, не предусматривающей уголовной ответственности для юридических лиц, Российская Федерация пошла по пути разграничения ответственности за коррупцию для физических и юридических лиц, что нашло свое отражение в рассматриваемом понятии.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 xml:space="preserve">Исходя из </w:t>
      </w:r>
      <w:proofErr w:type="gramStart"/>
      <w:r w:rsidRPr="00170DCE">
        <w:t>изложенного</w:t>
      </w:r>
      <w:proofErr w:type="gramEnd"/>
      <w:r w:rsidRPr="00170DCE">
        <w:t xml:space="preserve"> "борьба с коррупцией" напрямую не соотносится с "борьбой с преступностью" как часть и целое. Они соотносятся только в той части, в которой под коррупцией понимаются уголовно наказуемые деяния.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 xml:space="preserve">Анализ понятия "борьба с коррупцией", закрепленного в ст. 1 Закона о противодействии коррупции, также свидетельствует </w:t>
      </w:r>
      <w:proofErr w:type="gramStart"/>
      <w:r w:rsidRPr="00170DCE">
        <w:t>о</w:t>
      </w:r>
      <w:proofErr w:type="gramEnd"/>
      <w:r w:rsidRPr="00170DCE">
        <w:t xml:space="preserve"> </w:t>
      </w:r>
      <w:proofErr w:type="gramStart"/>
      <w:r w:rsidRPr="00170DCE">
        <w:t>его</w:t>
      </w:r>
      <w:proofErr w:type="gramEnd"/>
      <w:r w:rsidRPr="00170DCE">
        <w:t xml:space="preserve"> </w:t>
      </w:r>
      <w:proofErr w:type="spellStart"/>
      <w:r w:rsidRPr="00170DCE">
        <w:t>неидентичности</w:t>
      </w:r>
      <w:proofErr w:type="spellEnd"/>
      <w:r w:rsidRPr="00170DCE">
        <w:t xml:space="preserve"> термину "борьба с коррупционными преступлениями". Это </w:t>
      </w:r>
      <w:proofErr w:type="gramStart"/>
      <w:r w:rsidRPr="00170DCE">
        <w:t>следует</w:t>
      </w:r>
      <w:proofErr w:type="gramEnd"/>
      <w:r w:rsidRPr="00170DCE">
        <w:t xml:space="preserve"> прежде всего из самого определения, согласно которому борьба с коррупцией включает в себя деятельность по выявлению, предупреждению, пресечению, раскрытию и расследованию коррупционных правонарушений. Несмотря на </w:t>
      </w:r>
      <w:proofErr w:type="gramStart"/>
      <w:r w:rsidRPr="00170DCE">
        <w:t>то</w:t>
      </w:r>
      <w:proofErr w:type="gramEnd"/>
      <w:r w:rsidRPr="00170DCE">
        <w:t xml:space="preserve"> что понятия "коррупционное правонарушение" этот закон не содержит, анализ отдельных его правовых норм позволяет сделать вывод о том, что оно также не отождествляется законодателем с преступлениями. К примеру, ст. 13 Закона о противодействии коррупции устанавливает, что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Таким образом, координация деятельности правоохранительных органов по борьбе с коррупцией, осуществляемая в соответствии с ч. 6 ст. 5 Закона о противодействии коррупции Генеральным прокурором РФ и подчиненными ему прокурорами, не идентична по своему содержанию координации деятельности правоохранительных органов по борьбе с преступностью, осуществляемой на основании ст. 8 Закона о прокуратуре.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 xml:space="preserve">Об этом же свидетельствует и анализ структуры координации деятельности правоохранительных органов по борьбе с коррупцией. По сути, координация носит единый, целостный характер. То есть прокуроры не могут осуществлять координацию борьбы с уголовно ненаказуемой коррупцией отдельно от координации борьбы с коррупционной преступностью. Это следует из характеристики участников координационной деятельности, которыми в силу закона являются правоохранительные органы. Здесь представляются важными два момента. </w:t>
      </w:r>
      <w:proofErr w:type="gramStart"/>
      <w:r w:rsidRPr="00170DCE">
        <w:t>Во-первых, несмотря на отсутствие нормативно закрепленного понятия "правоохранительные органы", наукой выработана позиция, согласно которой таковыми являются государственные органы, реализующие функции борьбы с преступностью &lt;6&gt;. Во-вторых, участники координации не теряют своих функций в процессе согласованной деятельности, равно как и не приобретают новых, не установленных соответствующими нормативными правовыми актами &lt;7&gt;. Соответственно, координация деятельности правоохранительных органов по борьбе с уголовно ненаказуемой коррупцией может</w:t>
      </w:r>
      <w:proofErr w:type="gramEnd"/>
      <w:r w:rsidRPr="00170DCE">
        <w:t xml:space="preserve"> осуществляться только посредством консолидированной реализации их функций по борьбе с преступностью.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--------------------------------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&lt;6</w:t>
      </w:r>
      <w:proofErr w:type="gramStart"/>
      <w:r w:rsidRPr="00170DCE">
        <w:t>&gt; С</w:t>
      </w:r>
      <w:proofErr w:type="gramEnd"/>
      <w:r w:rsidRPr="00170DCE">
        <w:t xml:space="preserve">м., напр.: </w:t>
      </w:r>
      <w:proofErr w:type="spellStart"/>
      <w:r w:rsidRPr="00170DCE">
        <w:t>Капинус</w:t>
      </w:r>
      <w:proofErr w:type="spellEnd"/>
      <w:r w:rsidRPr="00170DCE">
        <w:t xml:space="preserve"> О.С., </w:t>
      </w:r>
      <w:proofErr w:type="spellStart"/>
      <w:r w:rsidRPr="00170DCE">
        <w:t>Жубрин</w:t>
      </w:r>
      <w:proofErr w:type="spellEnd"/>
      <w:r w:rsidRPr="00170DCE">
        <w:t xml:space="preserve"> Р.В. Реализация правоохранительной функции Российского государства в деятельности государственных органов // Вестник Академии Генеральной прокуратуры Российской Федерации. 2014. N 1(39). С. 4 - 10.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&lt;7</w:t>
      </w:r>
      <w:proofErr w:type="gramStart"/>
      <w:r w:rsidRPr="00170DCE">
        <w:t>&gt; С</w:t>
      </w:r>
      <w:proofErr w:type="gramEnd"/>
      <w:r w:rsidRPr="00170DCE">
        <w:t>м., напр.: Коробейников Б.В. О некоторых функциях прокуратуры // Вестник Академии Генеральной прокуратуры Российской Федерации. 2013. N 4(36). С. 11 - 18.</w:t>
      </w:r>
    </w:p>
    <w:p w:rsidR="00F50E6F" w:rsidRPr="00170DCE" w:rsidRDefault="00F50E6F">
      <w:pPr>
        <w:pStyle w:val="ConsPlusNormal"/>
        <w:ind w:firstLine="540"/>
        <w:jc w:val="both"/>
      </w:pPr>
    </w:p>
    <w:p w:rsidR="00F50E6F" w:rsidRPr="00170DCE" w:rsidRDefault="00F50E6F">
      <w:pPr>
        <w:pStyle w:val="ConsPlusNormal"/>
        <w:ind w:firstLine="540"/>
        <w:jc w:val="both"/>
      </w:pPr>
      <w:r w:rsidRPr="00170DCE">
        <w:t>На примере организации работы в Липецкой области по выявлению административных правонарушений, предусмотренных ст. 19.28 КоАП, это выглядело следующим образом.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 xml:space="preserve">Специфика названной статьи КоАП состоит в том, что в большинстве случаев выявление административного правонарушения, ответственность за совершение которого ею установлена, </w:t>
      </w:r>
      <w:proofErr w:type="gramStart"/>
      <w:r w:rsidRPr="00170DCE">
        <w:t>возможно</w:t>
      </w:r>
      <w:proofErr w:type="gramEnd"/>
      <w:r w:rsidRPr="00170DCE">
        <w:t xml:space="preserve"> лишь по результатам проведения оперативно-розыскных мероприятий. Вместе с тем действующим законодательством об оперативно-розыскной деятельности (далее - ОРД) возможность ее осуществления для выявления административных правонарушений не предусмотрена. Соответственно, для того чтобы прокурор выявил такое административно </w:t>
      </w:r>
      <w:r w:rsidRPr="00170DCE">
        <w:lastRenderedPageBreak/>
        <w:t xml:space="preserve">наказуемое деяние, что вполне очевидно, необходима реализация в установленном порядке материалов ОРД. </w:t>
      </w:r>
      <w:proofErr w:type="gramStart"/>
      <w:r w:rsidRPr="00170DCE">
        <w:t xml:space="preserve">Исходя из этой позиции, реализуя координационную функцию в предусмотренных п. 6 Положения о координации деятельности правоохранительных органов по борьбе с преступностью &lt;8&gt; формах, прокуратурой области были получены сведения о делах оперативного учета, материалах </w:t>
      </w:r>
      <w:proofErr w:type="spellStart"/>
      <w:r w:rsidRPr="00170DCE">
        <w:t>доследственных</w:t>
      </w:r>
      <w:proofErr w:type="spellEnd"/>
      <w:r w:rsidRPr="00170DCE">
        <w:t xml:space="preserve"> проверок, уголовных делах по фактам совершения коррупционных преступлений от имени или в интересах юридических лиц; проведены совместные семинары;</w:t>
      </w:r>
      <w:proofErr w:type="gramEnd"/>
      <w:r w:rsidRPr="00170DCE">
        <w:t xml:space="preserve"> </w:t>
      </w:r>
      <w:proofErr w:type="gramStart"/>
      <w:r w:rsidRPr="00170DCE">
        <w:t>выработаны мероприятия, направленные на проведение оперативными подразделениями целенаправленной работы про выявлению таких преступлений, а также на качественное проведение следственных действий по формированию соответствующей доказательной базы, которые рассмотрены на координационных совещаниях как областного, так и районного уровней.</w:t>
      </w:r>
      <w:proofErr w:type="gramEnd"/>
      <w:r w:rsidRPr="00170DCE">
        <w:t xml:space="preserve"> </w:t>
      </w:r>
      <w:proofErr w:type="gramStart"/>
      <w:r w:rsidRPr="00170DCE">
        <w:t>Полностью соглашаясь с позицией В. Рябцева о недопустимости формализма координационных совещаний &lt;9&gt;, отметим, что пункт постановления координационного совещания "принять меры к выявлению преступлений", который в другой ситуации носил бы явно формальный характер, в рассматриваемом случае оказал положительное влияние, поскольку обозначал проблему, когда оперативные подразделения не проводили именно целенаправленную работу по выявлению преступлений, совершаемых от имени или в интересах юридических лиц</w:t>
      </w:r>
      <w:proofErr w:type="gramEnd"/>
      <w:r w:rsidRPr="00170DCE">
        <w:t>. В результате за последние полгода выявлено несколько таких преступлений, а 5 юридических лиц привлечены к административной ответственности по ст. 19.28 КоАП по инициативе прокуроров. Ранее такой практики не было в связи с тем, что соответствующие преступления не выявлялись.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--------------------------------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&lt;8&gt; Утверждено Указом Президента РФ от 18 апреля 1996 г. N 567.</w:t>
      </w:r>
    </w:p>
    <w:p w:rsidR="00F50E6F" w:rsidRPr="00170DCE" w:rsidRDefault="00F50E6F">
      <w:pPr>
        <w:pStyle w:val="ConsPlusNormal"/>
        <w:ind w:firstLine="540"/>
        <w:jc w:val="both"/>
      </w:pPr>
      <w:r w:rsidRPr="00170DCE">
        <w:t>&lt;9</w:t>
      </w:r>
      <w:proofErr w:type="gramStart"/>
      <w:r w:rsidRPr="00170DCE">
        <w:t>&gt; С</w:t>
      </w:r>
      <w:proofErr w:type="gramEnd"/>
      <w:r w:rsidRPr="00170DCE">
        <w:t>м.: Рябцев В.П. Концептуальные аспекты развития координации правоохранительной деятельности // Вестник Академии Генеральной прокуратуры Российской Федерации. 2007. N 2(2). С. 69.</w:t>
      </w:r>
    </w:p>
    <w:p w:rsidR="00F50E6F" w:rsidRPr="00170DCE" w:rsidRDefault="00F50E6F">
      <w:pPr>
        <w:pStyle w:val="ConsPlusNormal"/>
        <w:ind w:firstLine="540"/>
        <w:jc w:val="both"/>
      </w:pPr>
    </w:p>
    <w:p w:rsidR="00F50E6F" w:rsidRPr="00170DCE" w:rsidRDefault="00F50E6F">
      <w:pPr>
        <w:pStyle w:val="ConsPlusNormal"/>
        <w:ind w:firstLine="540"/>
        <w:jc w:val="both"/>
      </w:pPr>
      <w:r w:rsidRPr="00170DCE">
        <w:t>Отвлекаясь от темы координации, отметим, что все эти случаи активно освещались в средствах массовой информации, а также на встречах работников прокуратуры, в том числе прокурора области, с представителями предпринимательского сообщества в Липецкой торгово-промышленной палате. Кроме того, с учетом миллионных сумм наложенных штрафов исполнение постановлений мировых судей находится на контроле в аппарате прокуратуры области.</w:t>
      </w:r>
    </w:p>
    <w:p w:rsidR="00F50E6F" w:rsidRPr="00170DCE" w:rsidRDefault="00F50E6F">
      <w:pPr>
        <w:pStyle w:val="ConsPlusNormal"/>
        <w:ind w:firstLine="540"/>
        <w:jc w:val="both"/>
      </w:pPr>
    </w:p>
    <w:p w:rsidR="00F50E6F" w:rsidRPr="00170DCE" w:rsidRDefault="00F50E6F">
      <w:pPr>
        <w:pStyle w:val="ConsPlusNormal"/>
        <w:ind w:firstLine="540"/>
        <w:jc w:val="both"/>
      </w:pPr>
    </w:p>
    <w:p w:rsidR="00F50E6F" w:rsidRPr="00170DCE" w:rsidRDefault="00F50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6BE" w:rsidRPr="00170DCE" w:rsidRDefault="001D16BE"/>
    <w:sectPr w:rsidR="001D16BE" w:rsidRPr="00170DCE" w:rsidSect="003B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6F"/>
    <w:rsid w:val="00170DCE"/>
    <w:rsid w:val="001D16BE"/>
    <w:rsid w:val="00F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8746</Words>
  <Characters>4986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2015-11-20T06:11:00Z</dcterms:created>
  <dcterms:modified xsi:type="dcterms:W3CDTF">2015-11-23T10:16:00Z</dcterms:modified>
</cp:coreProperties>
</file>